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B6FD" w14:textId="77777777" w:rsidR="00007D1E" w:rsidRPr="00007D1E" w:rsidRDefault="00007D1E" w:rsidP="002E02D2">
      <w:pPr>
        <w:jc w:val="center"/>
        <w:rPr>
          <w:b/>
          <w:bCs/>
        </w:rPr>
      </w:pPr>
      <w:r w:rsidRPr="00007D1E">
        <w:rPr>
          <w:b/>
          <w:bCs/>
        </w:rPr>
        <w:t>Структура и органы управления образовательной организацией</w:t>
      </w:r>
    </w:p>
    <w:p w14:paraId="065FF5D5" w14:textId="77777777" w:rsidR="00007D1E" w:rsidRPr="00007D1E" w:rsidRDefault="00007D1E" w:rsidP="00007D1E">
      <w:r w:rsidRPr="00007D1E">
        <w:t>Управление Организацией осуществляется в соответствии с законодательством Российской Федерации и Уставом. Структура управления включает в себя высшие коллегиальные и единоличные исполнительные органы, а также коллегиальные органы, отвечающие за конкретные аспекты деятельности.</w:t>
      </w:r>
    </w:p>
    <w:p w14:paraId="2A66B1C4" w14:textId="77777777" w:rsidR="00007D1E" w:rsidRPr="00007D1E" w:rsidRDefault="00007D1E" w:rsidP="00007D1E">
      <w:r w:rsidRPr="00007D1E">
        <w:t>Органами управления Организации являются:</w:t>
      </w:r>
    </w:p>
    <w:p w14:paraId="40BE6752" w14:textId="77777777" w:rsidR="00007D1E" w:rsidRPr="00007D1E" w:rsidRDefault="00007D1E" w:rsidP="00007D1E">
      <w:pPr>
        <w:numPr>
          <w:ilvl w:val="0"/>
          <w:numId w:val="1"/>
        </w:numPr>
      </w:pPr>
      <w:r w:rsidRPr="00007D1E">
        <w:t>Учредители;</w:t>
      </w:r>
    </w:p>
    <w:p w14:paraId="638E9AB1" w14:textId="77777777" w:rsidR="00007D1E" w:rsidRPr="00007D1E" w:rsidRDefault="00007D1E" w:rsidP="00007D1E">
      <w:pPr>
        <w:numPr>
          <w:ilvl w:val="0"/>
          <w:numId w:val="1"/>
        </w:numPr>
      </w:pPr>
      <w:r w:rsidRPr="00007D1E">
        <w:t>Совет – высший коллегиальный орган управления;</w:t>
      </w:r>
    </w:p>
    <w:p w14:paraId="70D15356" w14:textId="77777777" w:rsidR="00007D1E" w:rsidRPr="00007D1E" w:rsidRDefault="00007D1E" w:rsidP="00007D1E">
      <w:pPr>
        <w:numPr>
          <w:ilvl w:val="0"/>
          <w:numId w:val="1"/>
        </w:numPr>
      </w:pPr>
      <w:r w:rsidRPr="00007D1E">
        <w:t>Генеральный директор – единоличный исполнительный орган;</w:t>
      </w:r>
    </w:p>
    <w:p w14:paraId="2976FEAF" w14:textId="77777777" w:rsidR="00007D1E" w:rsidRPr="00007D1E" w:rsidRDefault="00007D1E" w:rsidP="00007D1E">
      <w:pPr>
        <w:numPr>
          <w:ilvl w:val="0"/>
          <w:numId w:val="1"/>
        </w:numPr>
      </w:pPr>
      <w:r w:rsidRPr="00007D1E">
        <w:t>Педагогический совет;</w:t>
      </w:r>
    </w:p>
    <w:p w14:paraId="55153D8A" w14:textId="77777777" w:rsidR="00007D1E" w:rsidRPr="00007D1E" w:rsidRDefault="00007D1E" w:rsidP="00007D1E">
      <w:pPr>
        <w:numPr>
          <w:ilvl w:val="0"/>
          <w:numId w:val="1"/>
        </w:numPr>
      </w:pPr>
      <w:r w:rsidRPr="00007D1E">
        <w:t>Общее собрание работников.</w:t>
      </w:r>
    </w:p>
    <w:p w14:paraId="2AE6B94A" w14:textId="77777777" w:rsidR="00007D1E" w:rsidRPr="00007D1E" w:rsidRDefault="00007D1E" w:rsidP="00007D1E">
      <w:r w:rsidRPr="00007D1E">
        <w:rPr>
          <w:b/>
          <w:bCs/>
        </w:rPr>
        <w:t>Учредители</w:t>
      </w:r>
    </w:p>
    <w:p w14:paraId="705F23C5" w14:textId="77777777" w:rsidR="00007D1E" w:rsidRPr="00007D1E" w:rsidRDefault="00007D1E" w:rsidP="00007D1E">
      <w:r w:rsidRPr="00007D1E">
        <w:t>Учредители осуществляют надзор за деятельностью Организации. К их исключительной компетенции относится преобразование Организации в общественно полезный фонд, назначение и досрочное прекращение полномочий Генерального директора, утверждение новой редакции устава, прием новых лиц в состав учредителей и назначение членов Совета. Решения по этим вопросам принимаются Учредителями единогласно и оформляются протоколом. Учредители имеют право запрашивать у органов управления информацию и документы о деятельности Организации для проверки соответствия ее уставным целям.</w:t>
      </w:r>
    </w:p>
    <w:p w14:paraId="0CEC3F3F" w14:textId="77777777" w:rsidR="00007D1E" w:rsidRPr="00007D1E" w:rsidRDefault="00007D1E" w:rsidP="00007D1E">
      <w:r w:rsidRPr="00007D1E">
        <w:rPr>
          <w:b/>
          <w:bCs/>
        </w:rPr>
        <w:t>Совет</w:t>
      </w:r>
    </w:p>
    <w:p w14:paraId="5E42FEF8" w14:textId="77777777" w:rsidR="00007D1E" w:rsidRPr="00007D1E" w:rsidRDefault="00007D1E" w:rsidP="00007D1E">
      <w:r w:rsidRPr="00007D1E">
        <w:t>Совет является высшим коллегиальным органом управления. Он назначается Учредителями сроком на два года в количестве не менее трех человек. Заседания Совета проводятся по мере необходимости, но не реже одного раза в год, и правомочны при участии более половины его членов.</w:t>
      </w:r>
    </w:p>
    <w:p w14:paraId="4B3C5AF1" w14:textId="77777777" w:rsidR="00007D1E" w:rsidRPr="00007D1E" w:rsidRDefault="00007D1E" w:rsidP="00007D1E">
      <w:r w:rsidRPr="00007D1E">
        <w:t>К исключительной компетенции Совета относится:</w:t>
      </w:r>
    </w:p>
    <w:p w14:paraId="6579AA23" w14:textId="77777777" w:rsidR="00007D1E" w:rsidRPr="00007D1E" w:rsidRDefault="00007D1E" w:rsidP="00007D1E">
      <w:pPr>
        <w:numPr>
          <w:ilvl w:val="0"/>
          <w:numId w:val="2"/>
        </w:numPr>
      </w:pPr>
      <w:r w:rsidRPr="00007D1E">
        <w:t>Определение приоритетных направлений деятельности и принципов формирования имущества;</w:t>
      </w:r>
    </w:p>
    <w:p w14:paraId="0780F1B6" w14:textId="77777777" w:rsidR="00007D1E" w:rsidRPr="00007D1E" w:rsidRDefault="00007D1E" w:rsidP="00007D1E">
      <w:pPr>
        <w:numPr>
          <w:ilvl w:val="0"/>
          <w:numId w:val="2"/>
        </w:numPr>
      </w:pPr>
      <w:r w:rsidRPr="00007D1E">
        <w:t>Изменение устава Организации;</w:t>
      </w:r>
    </w:p>
    <w:p w14:paraId="78C5834B" w14:textId="77777777" w:rsidR="00007D1E" w:rsidRPr="00007D1E" w:rsidRDefault="00007D1E" w:rsidP="00007D1E">
      <w:pPr>
        <w:numPr>
          <w:ilvl w:val="0"/>
          <w:numId w:val="2"/>
        </w:numPr>
      </w:pPr>
      <w:r w:rsidRPr="00007D1E">
        <w:t>Утверждение годового отчета и финансовой отчетности;</w:t>
      </w:r>
    </w:p>
    <w:p w14:paraId="4C4ACC95" w14:textId="77777777" w:rsidR="00007D1E" w:rsidRPr="00007D1E" w:rsidRDefault="00007D1E" w:rsidP="00007D1E">
      <w:pPr>
        <w:numPr>
          <w:ilvl w:val="0"/>
          <w:numId w:val="2"/>
        </w:numPr>
      </w:pPr>
      <w:r w:rsidRPr="00007D1E">
        <w:lastRenderedPageBreak/>
        <w:t>Формирование Педагогического совета и Общего собрания работников;</w:t>
      </w:r>
    </w:p>
    <w:p w14:paraId="6C973F2D" w14:textId="77777777" w:rsidR="00007D1E" w:rsidRPr="00007D1E" w:rsidRDefault="00007D1E" w:rsidP="00007D1E">
      <w:pPr>
        <w:numPr>
          <w:ilvl w:val="0"/>
          <w:numId w:val="2"/>
        </w:numPr>
      </w:pPr>
      <w:r w:rsidRPr="00007D1E">
        <w:t>Принятие решений о создании филиалов, представительств, участии в других юридических лицах;</w:t>
      </w:r>
    </w:p>
    <w:p w14:paraId="015F9365" w14:textId="77777777" w:rsidR="00007D1E" w:rsidRPr="00007D1E" w:rsidRDefault="00007D1E" w:rsidP="00007D1E">
      <w:pPr>
        <w:numPr>
          <w:ilvl w:val="0"/>
          <w:numId w:val="2"/>
        </w:numPr>
      </w:pPr>
      <w:r w:rsidRPr="00007D1E">
        <w:t>Принятие решений о реорганизации и ликвидации Организации;</w:t>
      </w:r>
    </w:p>
    <w:p w14:paraId="4AA6287D" w14:textId="77777777" w:rsidR="00007D1E" w:rsidRPr="00007D1E" w:rsidRDefault="00007D1E" w:rsidP="00007D1E">
      <w:pPr>
        <w:numPr>
          <w:ilvl w:val="0"/>
          <w:numId w:val="2"/>
        </w:numPr>
      </w:pPr>
      <w:r w:rsidRPr="00007D1E">
        <w:t>Утверждение аудиторской организации.</w:t>
      </w:r>
    </w:p>
    <w:p w14:paraId="636C0FFC" w14:textId="77777777" w:rsidR="00007D1E" w:rsidRPr="00007D1E" w:rsidRDefault="00007D1E" w:rsidP="00007D1E">
      <w:r w:rsidRPr="00007D1E">
        <w:t>Решения по вопросам исключительной компетенции принимаются всеми присутствующими на заседании членами Совета единогласно.</w:t>
      </w:r>
    </w:p>
    <w:p w14:paraId="43AE3447" w14:textId="77777777" w:rsidR="00007D1E" w:rsidRPr="00007D1E" w:rsidRDefault="00007D1E" w:rsidP="00007D1E">
      <w:r w:rsidRPr="00007D1E">
        <w:rPr>
          <w:b/>
          <w:bCs/>
        </w:rPr>
        <w:t>Генеральный директор</w:t>
      </w:r>
    </w:p>
    <w:p w14:paraId="0D1859B1" w14:textId="77777777" w:rsidR="00007D1E" w:rsidRPr="00007D1E" w:rsidRDefault="00007D1E" w:rsidP="00007D1E">
      <w:r w:rsidRPr="00007D1E">
        <w:t>Генеральный директор является единоличным исполнительным органом, назначаемым Учредителями сроком на два года. Он осуществляет текущее руководство деятельностью Организации.</w:t>
      </w:r>
    </w:p>
    <w:p w14:paraId="7A35A33B" w14:textId="77777777" w:rsidR="00007D1E" w:rsidRPr="00007D1E" w:rsidRDefault="00007D1E" w:rsidP="00007D1E">
      <w:r w:rsidRPr="00007D1E">
        <w:t>В полномочия Генерального директора входит:</w:t>
      </w:r>
    </w:p>
    <w:p w14:paraId="76C3F6A8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Действовать от имени Организации без доверенности и представлять ее интересы;</w:t>
      </w:r>
    </w:p>
    <w:p w14:paraId="56DA7E58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Заключать договоры, в том числе трудовые;</w:t>
      </w:r>
    </w:p>
    <w:p w14:paraId="172DE4CA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Издавать приказы и распоряжения по вопросам деятельности Организации;</w:t>
      </w:r>
    </w:p>
    <w:p w14:paraId="56AEE5A9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Распоряжаться средствами и имуществом в пределах утвержденной сметы;</w:t>
      </w:r>
    </w:p>
    <w:p w14:paraId="0EAD5ACA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Открывать и закрывать счета в банках;</w:t>
      </w:r>
    </w:p>
    <w:p w14:paraId="2B80BB6B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Принимать на работу и увольнять работников, утверждать штатное расписание;</w:t>
      </w:r>
    </w:p>
    <w:p w14:paraId="04A2CF04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Утверждать внутренние документы;</w:t>
      </w:r>
    </w:p>
    <w:p w14:paraId="74EC8971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Организовывать бухгалтерский учет и отчетность;</w:t>
      </w:r>
    </w:p>
    <w:p w14:paraId="3161AEB6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Обеспечивать подготовку, размещение и обновление информации на официальном сайте Организации;</w:t>
      </w:r>
    </w:p>
    <w:p w14:paraId="0B783CEF" w14:textId="77777777" w:rsidR="00007D1E" w:rsidRPr="00007D1E" w:rsidRDefault="00007D1E" w:rsidP="00007D1E">
      <w:pPr>
        <w:numPr>
          <w:ilvl w:val="0"/>
          <w:numId w:val="3"/>
        </w:numPr>
      </w:pPr>
      <w:r w:rsidRPr="00007D1E">
        <w:t>Решать все вопросы, не отнесенные к компетенции Учредителей и Совета.</w:t>
      </w:r>
    </w:p>
    <w:p w14:paraId="1EC654DF" w14:textId="77777777" w:rsidR="00007D1E" w:rsidRPr="00007D1E" w:rsidRDefault="00007D1E" w:rsidP="00007D1E">
      <w:r w:rsidRPr="00007D1E">
        <w:rPr>
          <w:b/>
          <w:bCs/>
        </w:rPr>
        <w:t>Педагогический совет</w:t>
      </w:r>
    </w:p>
    <w:p w14:paraId="39B2C3C2" w14:textId="77777777" w:rsidR="00007D1E" w:rsidRPr="00007D1E" w:rsidRDefault="00007D1E" w:rsidP="00007D1E">
      <w:r w:rsidRPr="00007D1E">
        <w:lastRenderedPageBreak/>
        <w:t>Педагогический совет осуществляет общее руководство образовательной и научной деятельностью. В его состав входят Генеральный директор и все педагогические работники. Срок полномочий совета составляет два года.</w:t>
      </w:r>
    </w:p>
    <w:p w14:paraId="1A0CADAA" w14:textId="77777777" w:rsidR="00007D1E" w:rsidRPr="00007D1E" w:rsidRDefault="00007D1E" w:rsidP="00007D1E">
      <w:r w:rsidRPr="00007D1E">
        <w:t>К компетенции Педагогического совета относится:</w:t>
      </w:r>
    </w:p>
    <w:p w14:paraId="736F1178" w14:textId="77777777" w:rsidR="00007D1E" w:rsidRPr="00007D1E" w:rsidRDefault="00007D1E" w:rsidP="00007D1E">
      <w:pPr>
        <w:numPr>
          <w:ilvl w:val="0"/>
          <w:numId w:val="4"/>
        </w:numPr>
      </w:pPr>
      <w:r w:rsidRPr="00007D1E">
        <w:t>Разработка и утверждение образовательных программ, учебных планов и программ развития;</w:t>
      </w:r>
    </w:p>
    <w:p w14:paraId="06FE2A13" w14:textId="77777777" w:rsidR="00007D1E" w:rsidRPr="00007D1E" w:rsidRDefault="00007D1E" w:rsidP="00007D1E">
      <w:pPr>
        <w:numPr>
          <w:ilvl w:val="0"/>
          <w:numId w:val="4"/>
        </w:numPr>
      </w:pPr>
      <w:r w:rsidRPr="00007D1E">
        <w:t>Принятие решений по вопросам организации учебного процесса, включая использование дистанционных технологий;</w:t>
      </w:r>
    </w:p>
    <w:p w14:paraId="5FA0C995" w14:textId="77777777" w:rsidR="00007D1E" w:rsidRPr="00007D1E" w:rsidRDefault="00007D1E" w:rsidP="00007D1E">
      <w:pPr>
        <w:numPr>
          <w:ilvl w:val="0"/>
          <w:numId w:val="4"/>
        </w:numPr>
      </w:pPr>
      <w:r w:rsidRPr="00007D1E">
        <w:t>Организация научно-методической работы;</w:t>
      </w:r>
    </w:p>
    <w:p w14:paraId="36623930" w14:textId="77777777" w:rsidR="00007D1E" w:rsidRPr="00007D1E" w:rsidRDefault="00007D1E" w:rsidP="00007D1E">
      <w:pPr>
        <w:numPr>
          <w:ilvl w:val="0"/>
          <w:numId w:val="4"/>
        </w:numPr>
      </w:pPr>
      <w:r w:rsidRPr="00007D1E">
        <w:t>Проведение конкурсного отбора на должности научно-педагогических работников;</w:t>
      </w:r>
    </w:p>
    <w:p w14:paraId="7138BB07" w14:textId="77777777" w:rsidR="00007D1E" w:rsidRPr="00007D1E" w:rsidRDefault="00007D1E" w:rsidP="00007D1E">
      <w:pPr>
        <w:numPr>
          <w:ilvl w:val="0"/>
          <w:numId w:val="4"/>
        </w:numPr>
      </w:pPr>
      <w:r w:rsidRPr="00007D1E">
        <w:t>Разработка и согласование правил внутреннего распорядка и положений об аттестации обучающихся.</w:t>
      </w:r>
    </w:p>
    <w:p w14:paraId="286BFE85" w14:textId="77777777" w:rsidR="00007D1E" w:rsidRPr="00007D1E" w:rsidRDefault="00007D1E" w:rsidP="00007D1E">
      <w:r w:rsidRPr="00007D1E">
        <w:t>Заседания проводятся по мере необходимости, но не реже одного раза в год. Решения принимаются простым большинством голосов при наличии кворума (не менее 2/3 членов совета).</w:t>
      </w:r>
    </w:p>
    <w:p w14:paraId="520FFB46" w14:textId="77777777" w:rsidR="00007D1E" w:rsidRPr="00007D1E" w:rsidRDefault="00007D1E" w:rsidP="00007D1E">
      <w:r w:rsidRPr="00007D1E">
        <w:rPr>
          <w:b/>
          <w:bCs/>
        </w:rPr>
        <w:t>Общее собрание работников</w:t>
      </w:r>
    </w:p>
    <w:p w14:paraId="4A2786CB" w14:textId="77777777" w:rsidR="00007D1E" w:rsidRPr="00007D1E" w:rsidRDefault="00007D1E" w:rsidP="00007D1E">
      <w:r w:rsidRPr="00007D1E">
        <w:t>В целях развития учебного процесса и повышения профессионального мастерства в Организации формируется Общее собрание работников сроком на два года. Оно созывается не реже одного раза в год и правомочно при присутствии более половины работников.</w:t>
      </w:r>
    </w:p>
    <w:p w14:paraId="696AF5D5" w14:textId="77777777" w:rsidR="00007D1E" w:rsidRPr="00007D1E" w:rsidRDefault="00007D1E" w:rsidP="00007D1E">
      <w:r w:rsidRPr="00007D1E">
        <w:t>К компетенции Общего собрания работников относится:</w:t>
      </w:r>
    </w:p>
    <w:p w14:paraId="4765CF49" w14:textId="77777777" w:rsidR="00007D1E" w:rsidRPr="00007D1E" w:rsidRDefault="00007D1E" w:rsidP="00007D1E">
      <w:pPr>
        <w:numPr>
          <w:ilvl w:val="0"/>
          <w:numId w:val="5"/>
        </w:numPr>
      </w:pPr>
      <w:r w:rsidRPr="00007D1E">
        <w:t>Обсуждение и выбор учебных планов, программ и методов обучения;</w:t>
      </w:r>
    </w:p>
    <w:p w14:paraId="27CDF45E" w14:textId="77777777" w:rsidR="00007D1E" w:rsidRPr="00007D1E" w:rsidRDefault="00007D1E" w:rsidP="00007D1E">
      <w:pPr>
        <w:numPr>
          <w:ilvl w:val="0"/>
          <w:numId w:val="5"/>
        </w:numPr>
      </w:pPr>
      <w:r w:rsidRPr="00007D1E">
        <w:t>Развитие творческой инициативы и распространение передового опыта;</w:t>
      </w:r>
    </w:p>
    <w:p w14:paraId="2324939D" w14:textId="77777777" w:rsidR="00007D1E" w:rsidRPr="00007D1E" w:rsidRDefault="00007D1E" w:rsidP="00007D1E">
      <w:pPr>
        <w:numPr>
          <w:ilvl w:val="0"/>
          <w:numId w:val="5"/>
        </w:numPr>
      </w:pPr>
      <w:r w:rsidRPr="00007D1E">
        <w:t>Обсуждение вопросов материально-технического обеспечения;</w:t>
      </w:r>
    </w:p>
    <w:p w14:paraId="4D3FC33A" w14:textId="77777777" w:rsidR="00007D1E" w:rsidRPr="00007D1E" w:rsidRDefault="00007D1E" w:rsidP="00007D1E">
      <w:pPr>
        <w:numPr>
          <w:ilvl w:val="0"/>
          <w:numId w:val="5"/>
        </w:numPr>
      </w:pPr>
      <w:r w:rsidRPr="00007D1E">
        <w:t>Представление предложений о поощрении работников;</w:t>
      </w:r>
    </w:p>
    <w:p w14:paraId="22317611" w14:textId="77777777" w:rsidR="00007D1E" w:rsidRPr="00007D1E" w:rsidRDefault="00007D1E" w:rsidP="00007D1E">
      <w:pPr>
        <w:numPr>
          <w:ilvl w:val="0"/>
          <w:numId w:val="5"/>
        </w:numPr>
      </w:pPr>
      <w:r w:rsidRPr="00007D1E">
        <w:t>Рассмотрение вопросов охраны труда и безопасности.</w:t>
      </w:r>
    </w:p>
    <w:p w14:paraId="5E8B3687" w14:textId="77777777" w:rsidR="00007D1E" w:rsidRPr="00007D1E" w:rsidRDefault="00007D1E" w:rsidP="00007D1E">
      <w:r w:rsidRPr="00007D1E">
        <w:t>Решения принимаются простым большинством голосов присутствующих работников.</w:t>
      </w:r>
    </w:p>
    <w:p w14:paraId="459FA422" w14:textId="77777777" w:rsidR="0016582D" w:rsidRDefault="0016582D"/>
    <w:sectPr w:rsidR="0016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24E3A"/>
    <w:multiLevelType w:val="multilevel"/>
    <w:tmpl w:val="7F2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357A3"/>
    <w:multiLevelType w:val="multilevel"/>
    <w:tmpl w:val="A62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26C8C"/>
    <w:multiLevelType w:val="multilevel"/>
    <w:tmpl w:val="0FA0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17F6C"/>
    <w:multiLevelType w:val="multilevel"/>
    <w:tmpl w:val="487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659FD"/>
    <w:multiLevelType w:val="multilevel"/>
    <w:tmpl w:val="EC26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558123">
    <w:abstractNumId w:val="3"/>
  </w:num>
  <w:num w:numId="2" w16cid:durableId="855389353">
    <w:abstractNumId w:val="1"/>
  </w:num>
  <w:num w:numId="3" w16cid:durableId="1716848898">
    <w:abstractNumId w:val="2"/>
  </w:num>
  <w:num w:numId="4" w16cid:durableId="895044412">
    <w:abstractNumId w:val="0"/>
  </w:num>
  <w:num w:numId="5" w16cid:durableId="261374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09"/>
    <w:rsid w:val="0000770F"/>
    <w:rsid w:val="00007D1E"/>
    <w:rsid w:val="00026F95"/>
    <w:rsid w:val="0016582D"/>
    <w:rsid w:val="002E02D2"/>
    <w:rsid w:val="00537888"/>
    <w:rsid w:val="00687D09"/>
    <w:rsid w:val="00A7580E"/>
    <w:rsid w:val="00C742D2"/>
    <w:rsid w:val="00D4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E5C3"/>
  <w15:chartTrackingRefBased/>
  <w15:docId w15:val="{A84EA961-A8F1-4A2E-A135-8D737D2E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D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7D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D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D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D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D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D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D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87D0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8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7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7D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7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7D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7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Романенко</dc:creator>
  <cp:keywords/>
  <dc:description/>
  <cp:lastModifiedBy>Татьяна Романенко</cp:lastModifiedBy>
  <cp:revision>3</cp:revision>
  <dcterms:created xsi:type="dcterms:W3CDTF">2025-08-13T09:48:00Z</dcterms:created>
  <dcterms:modified xsi:type="dcterms:W3CDTF">2025-08-13T13:22:00Z</dcterms:modified>
</cp:coreProperties>
</file>